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C7B81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следам встречи </w:t>
      </w:r>
    </w:p>
    <w:p w14:paraId="00000002" w14:textId="2AF2D976" w:rsidR="004C7B81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“</w:t>
      </w:r>
      <w:r w:rsidR="00935381">
        <w:rPr>
          <w:b/>
          <w:sz w:val="24"/>
          <w:szCs w:val="24"/>
          <w:lang w:val="ru-RU"/>
        </w:rPr>
        <w:t>Возможности для НКО</w:t>
      </w:r>
      <w:r>
        <w:rPr>
          <w:b/>
          <w:sz w:val="24"/>
          <w:szCs w:val="24"/>
        </w:rPr>
        <w:t>”</w:t>
      </w:r>
    </w:p>
    <w:p w14:paraId="00000003" w14:textId="77777777" w:rsidR="004C7B81" w:rsidRDefault="004C7B81">
      <w:pPr>
        <w:rPr>
          <w:sz w:val="24"/>
          <w:szCs w:val="24"/>
        </w:rPr>
      </w:pPr>
    </w:p>
    <w:p w14:paraId="00000004" w14:textId="77777777" w:rsidR="004C7B81" w:rsidRDefault="004C7B81">
      <w:pPr>
        <w:rPr>
          <w:sz w:val="24"/>
          <w:szCs w:val="24"/>
        </w:rPr>
      </w:pPr>
    </w:p>
    <w:p w14:paraId="00000005" w14:textId="1D8A355A" w:rsidR="004C7B81" w:rsidRDefault="00000000">
      <w:pPr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Привет, </w:t>
      </w:r>
      <w:r w:rsidR="00935381">
        <w:rPr>
          <w:sz w:val="24"/>
          <w:szCs w:val="24"/>
          <w:lang w:val="ru-RU"/>
        </w:rPr>
        <w:t>дорогой коллега!</w:t>
      </w:r>
      <w:r>
        <w:rPr>
          <w:sz w:val="24"/>
          <w:szCs w:val="24"/>
        </w:rPr>
        <w:t xml:space="preserve"> </w:t>
      </w:r>
    </w:p>
    <w:p w14:paraId="00000006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07" w14:textId="0E672C4D" w:rsidR="004C7B81" w:rsidRPr="00935381" w:rsidRDefault="00000000">
      <w:pPr>
        <w:ind w:firstLine="566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 xml:space="preserve">Это </w:t>
      </w:r>
      <w:r w:rsidR="00935381">
        <w:rPr>
          <w:sz w:val="24"/>
          <w:szCs w:val="24"/>
          <w:lang w:val="ru-RU"/>
        </w:rPr>
        <w:t>Екатерина Завершинская, региональный координатор по работе с НКО БФ «Нужна помощь»</w:t>
      </w:r>
    </w:p>
    <w:p w14:paraId="00000008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09" w14:textId="40E36B32" w:rsidR="004C7B81" w:rsidRDefault="00935381">
      <w:pPr>
        <w:ind w:firstLine="566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21 июля я рассказывала</w:t>
      </w:r>
      <w:r w:rsidR="00000000">
        <w:rPr>
          <w:sz w:val="24"/>
          <w:szCs w:val="24"/>
        </w:rPr>
        <w:t xml:space="preserve"> вам о продуктах фонда “Нужна помощь”. Это письмо – конспект встречи со ссылками. </w:t>
      </w:r>
    </w:p>
    <w:p w14:paraId="0000000A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0B" w14:textId="77777777" w:rsidR="004C7B81" w:rsidRDefault="00000000">
      <w:pPr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Поехали! </w:t>
      </w:r>
    </w:p>
    <w:p w14:paraId="0000000C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0D" w14:textId="77777777" w:rsidR="004C7B81" w:rsidRDefault="00000000">
      <w:pPr>
        <w:ind w:firstLine="56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Полезные ссылки</w:t>
      </w:r>
    </w:p>
    <w:p w14:paraId="0000000E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0F" w14:textId="7DE6C210" w:rsidR="004C7B81" w:rsidRDefault="00000000">
      <w:pPr>
        <w:ind w:firstLine="566"/>
        <w:jc w:val="both"/>
        <w:rPr>
          <w:sz w:val="24"/>
          <w:szCs w:val="24"/>
        </w:rPr>
      </w:pPr>
      <w:hyperlink r:id="rId5">
        <w:r w:rsidR="00935381">
          <w:rPr>
            <w:color w:val="1155CC"/>
            <w:sz w:val="24"/>
            <w:szCs w:val="24"/>
            <w:u w:val="single"/>
          </w:rPr>
          <w:t>Тут – презентации</w:t>
        </w:r>
      </w:hyperlink>
      <w:r>
        <w:rPr>
          <w:sz w:val="24"/>
          <w:szCs w:val="24"/>
        </w:rPr>
        <w:t xml:space="preserve">, посмотрите, если не получилось прийти лично. </w:t>
      </w:r>
    </w:p>
    <w:p w14:paraId="00000010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11" w14:textId="77777777" w:rsidR="004C7B81" w:rsidRDefault="00000000">
      <w:pPr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Дальше – ссылки на продукты, которые доступны нашим верифицированным партнёрам (подать заявку на верификацию можно </w:t>
      </w:r>
      <w:hyperlink r:id="rId6">
        <w:r>
          <w:rPr>
            <w:color w:val="1155CC"/>
            <w:sz w:val="24"/>
            <w:szCs w:val="24"/>
            <w:u w:val="single"/>
          </w:rPr>
          <w:t>тут</w:t>
        </w:r>
      </w:hyperlink>
      <w:r>
        <w:rPr>
          <w:sz w:val="24"/>
          <w:szCs w:val="24"/>
        </w:rPr>
        <w:t xml:space="preserve"> после регистрации): </w:t>
      </w:r>
    </w:p>
    <w:p w14:paraId="00000012" w14:textId="77777777" w:rsidR="004C7B81" w:rsidRDefault="004C7B81">
      <w:pPr>
        <w:jc w:val="both"/>
        <w:rPr>
          <w:b/>
          <w:sz w:val="24"/>
          <w:szCs w:val="24"/>
        </w:rPr>
      </w:pPr>
    </w:p>
    <w:p w14:paraId="00000013" w14:textId="77777777" w:rsidR="004C7B81" w:rsidRDefault="00000000">
      <w:pPr>
        <w:ind w:firstLine="566"/>
        <w:jc w:val="both"/>
        <w:rPr>
          <w:sz w:val="24"/>
          <w:szCs w:val="24"/>
        </w:rPr>
      </w:pPr>
      <w:hyperlink r:id="rId7">
        <w:r>
          <w:rPr>
            <w:color w:val="1155CC"/>
            <w:sz w:val="24"/>
            <w:szCs w:val="24"/>
            <w:u w:val="single"/>
          </w:rPr>
          <w:t>Платформа “Пользуясь случаем”</w:t>
        </w:r>
      </w:hyperlink>
      <w:r>
        <w:rPr>
          <w:sz w:val="24"/>
          <w:szCs w:val="24"/>
        </w:rPr>
        <w:t xml:space="preserve"> – для залихватского фандрайзинга при поддержке ваших партнёров. В </w:t>
      </w:r>
      <w:hyperlink r:id="rId8">
        <w:r>
          <w:rPr>
            <w:color w:val="1155CC"/>
            <w:sz w:val="24"/>
            <w:szCs w:val="24"/>
            <w:u w:val="single"/>
          </w:rPr>
          <w:t>этом тексте</w:t>
        </w:r>
      </w:hyperlink>
      <w:r>
        <w:rPr>
          <w:sz w:val="24"/>
          <w:szCs w:val="24"/>
        </w:rPr>
        <w:t xml:space="preserve"> подробно описано, как это работает, а в нашей онлайн-школе “Опытным путём” есть </w:t>
      </w:r>
      <w:hyperlink r:id="rId9">
        <w:r>
          <w:rPr>
            <w:color w:val="1155CC"/>
            <w:sz w:val="24"/>
            <w:szCs w:val="24"/>
            <w:u w:val="single"/>
          </w:rPr>
          <w:t>вебинар</w:t>
        </w:r>
      </w:hyperlink>
      <w:r>
        <w:rPr>
          <w:sz w:val="24"/>
          <w:szCs w:val="24"/>
        </w:rPr>
        <w:t xml:space="preserve"> по волонтерскому фандрайзингу. </w:t>
      </w:r>
    </w:p>
    <w:p w14:paraId="00000014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15" w14:textId="77777777" w:rsidR="004C7B81" w:rsidRDefault="00000000">
      <w:pPr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hyperlink r:id="rId10">
        <w:r>
          <w:rPr>
            <w:color w:val="1155CC"/>
            <w:sz w:val="24"/>
            <w:szCs w:val="24"/>
            <w:u w:val="single"/>
          </w:rPr>
          <w:t>Если быть точным</w:t>
        </w:r>
      </w:hyperlink>
      <w:r>
        <w:rPr>
          <w:sz w:val="24"/>
          <w:szCs w:val="24"/>
        </w:rPr>
        <w:t xml:space="preserve">» – информационно-аналитическая платформа с данными по социальным проблемам в России. На платформе можно посмотреть статистику, найти коллег с нужным профилем, взять данные, чтобы проиллюстрировать проблемы для грантовой заявки. </w:t>
      </w:r>
    </w:p>
    <w:p w14:paraId="00000016" w14:textId="77777777" w:rsidR="004C7B81" w:rsidRDefault="00000000">
      <w:pPr>
        <w:ind w:firstLine="566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Также у нас есть </w:t>
      </w:r>
      <w:hyperlink r:id="rId11">
        <w:r>
          <w:rPr>
            <w:color w:val="1155CC"/>
            <w:sz w:val="24"/>
            <w:szCs w:val="24"/>
            <w:u w:val="single"/>
          </w:rPr>
          <w:t xml:space="preserve">чат в </w:t>
        </w:r>
        <w:proofErr w:type="spellStart"/>
        <w:r>
          <w:rPr>
            <w:color w:val="1155CC"/>
            <w:sz w:val="24"/>
            <w:szCs w:val="24"/>
            <w:u w:val="single"/>
          </w:rPr>
          <w:t>Телеграме</w:t>
        </w:r>
        <w:proofErr w:type="spellEnd"/>
      </w:hyperlink>
      <w:r>
        <w:rPr>
          <w:sz w:val="24"/>
          <w:szCs w:val="24"/>
        </w:rPr>
        <w:t xml:space="preserve"> и бот для обратной связи </w:t>
      </w:r>
      <w:r>
        <w:rPr>
          <w:b/>
          <w:sz w:val="24"/>
          <w:szCs w:val="24"/>
        </w:rPr>
        <w:t>@tochnost_bot</w:t>
      </w:r>
      <w:r>
        <w:rPr>
          <w:sz w:val="24"/>
          <w:szCs w:val="24"/>
        </w:rPr>
        <w:t xml:space="preserve"> (там можно писать, какие исследования нужны вам)</w:t>
      </w:r>
      <w:r>
        <w:rPr>
          <w:b/>
          <w:sz w:val="24"/>
          <w:szCs w:val="24"/>
        </w:rPr>
        <w:t>.</w:t>
      </w:r>
    </w:p>
    <w:p w14:paraId="00000017" w14:textId="77777777" w:rsidR="004C7B81" w:rsidRDefault="004C7B81">
      <w:pPr>
        <w:ind w:firstLine="566"/>
        <w:jc w:val="both"/>
        <w:rPr>
          <w:b/>
          <w:sz w:val="24"/>
          <w:szCs w:val="24"/>
        </w:rPr>
      </w:pPr>
    </w:p>
    <w:p w14:paraId="00000018" w14:textId="77777777" w:rsidR="004C7B81" w:rsidRDefault="00000000">
      <w:pPr>
        <w:ind w:firstLine="566"/>
        <w:jc w:val="both"/>
        <w:rPr>
          <w:sz w:val="24"/>
          <w:szCs w:val="24"/>
        </w:rPr>
      </w:pPr>
      <w:hyperlink r:id="rId12">
        <w:r>
          <w:rPr>
            <w:color w:val="1155CC"/>
            <w:sz w:val="24"/>
            <w:szCs w:val="24"/>
            <w:u w:val="single"/>
          </w:rPr>
          <w:t>“Опытным путем”</w:t>
        </w:r>
      </w:hyperlink>
      <w:r>
        <w:rPr>
          <w:sz w:val="24"/>
          <w:szCs w:val="24"/>
        </w:rPr>
        <w:t xml:space="preserve"> – это онлайн-школа с курсами для НКО. Таких программ не так много, а учёба – хороший способ </w:t>
      </w:r>
      <w:proofErr w:type="spellStart"/>
      <w:r>
        <w:rPr>
          <w:sz w:val="24"/>
          <w:szCs w:val="24"/>
        </w:rPr>
        <w:t>замотивироваться</w:t>
      </w:r>
      <w:proofErr w:type="spellEnd"/>
      <w:r>
        <w:rPr>
          <w:sz w:val="24"/>
          <w:szCs w:val="24"/>
        </w:rPr>
        <w:t xml:space="preserve"> и упорядочить знания. Если вы хотите вовремя узнавать о старте новых образовательных проектов, </w:t>
      </w:r>
      <w:hyperlink r:id="rId13">
        <w:r>
          <w:rPr>
            <w:color w:val="1155CC"/>
            <w:sz w:val="24"/>
            <w:szCs w:val="24"/>
            <w:u w:val="single"/>
          </w:rPr>
          <w:t>напишите</w:t>
        </w:r>
      </w:hyperlink>
      <w:r>
        <w:rPr>
          <w:sz w:val="24"/>
          <w:szCs w:val="24"/>
        </w:rPr>
        <w:t xml:space="preserve"> нам, мы включим вас в рассылку «Опытным путем».</w:t>
      </w:r>
    </w:p>
    <w:p w14:paraId="0000001A" w14:textId="77777777" w:rsidR="004C7B81" w:rsidRDefault="004C7B81">
      <w:pPr>
        <w:jc w:val="both"/>
        <w:rPr>
          <w:sz w:val="24"/>
          <w:szCs w:val="24"/>
        </w:rPr>
      </w:pPr>
    </w:p>
    <w:p w14:paraId="0000001B" w14:textId="77777777" w:rsidR="004C7B81" w:rsidRDefault="00000000">
      <w:pPr>
        <w:ind w:firstLine="566"/>
        <w:jc w:val="both"/>
        <w:rPr>
          <w:sz w:val="24"/>
          <w:szCs w:val="24"/>
        </w:rPr>
      </w:pPr>
      <w:hyperlink r:id="rId14">
        <w:r>
          <w:rPr>
            <w:color w:val="1155CC"/>
            <w:sz w:val="24"/>
            <w:szCs w:val="24"/>
            <w:u w:val="single"/>
          </w:rPr>
          <w:t>Магазин “Есть смысл”</w:t>
        </w:r>
      </w:hyperlink>
      <w:r>
        <w:rPr>
          <w:sz w:val="24"/>
          <w:szCs w:val="24"/>
        </w:rPr>
        <w:t xml:space="preserve"> – чтобы продавать там свой </w:t>
      </w:r>
      <w:proofErr w:type="spellStart"/>
      <w:r>
        <w:rPr>
          <w:sz w:val="24"/>
          <w:szCs w:val="24"/>
        </w:rPr>
        <w:t>мерч</w:t>
      </w:r>
      <w:proofErr w:type="spellEnd"/>
      <w:r>
        <w:rPr>
          <w:sz w:val="24"/>
          <w:szCs w:val="24"/>
        </w:rPr>
        <w:t xml:space="preserve"> и собственную продукцию. Там же вы можете купить книги об устройстве некоммерческих проектов. </w:t>
      </w:r>
    </w:p>
    <w:p w14:paraId="2E90A6DC" w14:textId="77777777" w:rsidR="00935381" w:rsidRDefault="00935381">
      <w:pPr>
        <w:ind w:firstLine="566"/>
        <w:jc w:val="both"/>
        <w:rPr>
          <w:sz w:val="24"/>
          <w:szCs w:val="24"/>
        </w:rPr>
      </w:pPr>
    </w:p>
    <w:p w14:paraId="0000001F" w14:textId="18AFE27D" w:rsidR="004C7B81" w:rsidRDefault="00000000">
      <w:pPr>
        <w:ind w:firstLine="566"/>
        <w:jc w:val="both"/>
        <w:rPr>
          <w:sz w:val="24"/>
          <w:szCs w:val="24"/>
        </w:rPr>
      </w:pPr>
      <w:hyperlink r:id="rId15">
        <w:r>
          <w:rPr>
            <w:color w:val="1155CC"/>
            <w:sz w:val="24"/>
            <w:szCs w:val="24"/>
            <w:u w:val="single"/>
          </w:rPr>
          <w:t>“Рубль в день”</w:t>
        </w:r>
      </w:hyperlink>
      <w:r>
        <w:rPr>
          <w:sz w:val="24"/>
          <w:szCs w:val="24"/>
        </w:rPr>
        <w:t xml:space="preserve"> и </w:t>
      </w:r>
      <w:hyperlink r:id="rId16">
        <w:r>
          <w:rPr>
            <w:color w:val="1155CC"/>
            <w:sz w:val="24"/>
            <w:szCs w:val="24"/>
            <w:u w:val="single"/>
          </w:rPr>
          <w:t>“Остаемся помогать”</w:t>
        </w:r>
      </w:hyperlink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фандрайзинговые</w:t>
      </w:r>
      <w:proofErr w:type="spellEnd"/>
      <w:r>
        <w:rPr>
          <w:sz w:val="24"/>
          <w:szCs w:val="24"/>
        </w:rPr>
        <w:t xml:space="preserve"> акции, которые аккумулируют регулярных доноров для наших партнеров. </w:t>
      </w:r>
    </w:p>
    <w:p w14:paraId="00000020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21" w14:textId="77777777" w:rsidR="004C7B81" w:rsidRDefault="00000000">
      <w:pPr>
        <w:ind w:firstLine="566"/>
        <w:jc w:val="both"/>
        <w:rPr>
          <w:sz w:val="24"/>
          <w:szCs w:val="24"/>
        </w:rPr>
      </w:pPr>
      <w:hyperlink r:id="rId17">
        <w:r>
          <w:rPr>
            <w:color w:val="1155CC"/>
            <w:sz w:val="24"/>
            <w:szCs w:val="24"/>
            <w:u w:val="single"/>
          </w:rPr>
          <w:t>«Ядро»</w:t>
        </w:r>
      </w:hyperlink>
      <w:r>
        <w:rPr>
          <w:sz w:val="24"/>
          <w:szCs w:val="24"/>
        </w:rPr>
        <w:t xml:space="preserve"> – сервис одного окна для НКО (партнерских и нет). С помощью «Ядра» вы можете сверстать симпатичный отчет, анализировать пожертвования и доноров, подать заявку на верификацию и общаться с координаторами. </w:t>
      </w:r>
    </w:p>
    <w:p w14:paraId="00000022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23" w14:textId="77777777" w:rsidR="004C7B81" w:rsidRDefault="00000000">
      <w:pPr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Недавно в «Ядре» мы разработали фичу для планирования целей – чтобы у работы наших коллег появились видимые горизонты. Так, с помощью этой опции в «Ядре» вы сможете: </w:t>
      </w:r>
    </w:p>
    <w:p w14:paraId="00000024" w14:textId="77777777" w:rsidR="004C7B81" w:rsidRDefault="00000000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Создать список своих целей на квартал, полугодие или год;</w:t>
      </w:r>
    </w:p>
    <w:p w14:paraId="00000025" w14:textId="77777777" w:rsidR="004C7B81" w:rsidRDefault="00000000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Разработать для каждой цели список задач — конкретных шагов по ее достижению;</w:t>
      </w:r>
    </w:p>
    <w:p w14:paraId="00000026" w14:textId="77777777" w:rsidR="004C7B81" w:rsidRDefault="00000000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Выбрать исполнителей для целей и задач;</w:t>
      </w:r>
    </w:p>
    <w:p w14:paraId="00000027" w14:textId="77777777" w:rsidR="004C7B81" w:rsidRDefault="00000000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Установить дедлайны;</w:t>
      </w:r>
    </w:p>
    <w:p w14:paraId="00000028" w14:textId="77777777" w:rsidR="004C7B81" w:rsidRDefault="00000000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Следить за прогрессом.</w:t>
      </w:r>
    </w:p>
    <w:p w14:paraId="00000029" w14:textId="77777777" w:rsidR="004C7B81" w:rsidRDefault="00000000">
      <w:pPr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Подробно об инструменте “Планирование целей” вы можете прочитать </w:t>
      </w:r>
      <w:hyperlink r:id="rId18">
        <w:r>
          <w:rPr>
            <w:color w:val="1155CC"/>
            <w:sz w:val="24"/>
            <w:szCs w:val="24"/>
            <w:u w:val="single"/>
          </w:rPr>
          <w:t>здесь</w:t>
        </w:r>
      </w:hyperlink>
      <w:r>
        <w:rPr>
          <w:sz w:val="24"/>
          <w:szCs w:val="24"/>
        </w:rPr>
        <w:t xml:space="preserve">. Страница будет доступна после регистрации и заполнения профиля организации (это правда делается быстро). </w:t>
      </w:r>
    </w:p>
    <w:p w14:paraId="0000002A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2B" w14:textId="77777777" w:rsidR="004C7B81" w:rsidRDefault="00000000">
      <w:pPr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“Такие дела” и медиа от “Нужна помощь” </w:t>
      </w:r>
    </w:p>
    <w:p w14:paraId="0000002C" w14:textId="77777777" w:rsidR="004C7B81" w:rsidRDefault="00000000">
      <w:pPr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>Если у вас есть идеи для публикаций, напишите:</w:t>
      </w:r>
    </w:p>
    <w:p w14:paraId="0000002D" w14:textId="77777777" w:rsidR="004C7B81" w:rsidRDefault="00000000">
      <w:pPr>
        <w:numPr>
          <w:ilvl w:val="0"/>
          <w:numId w:val="2"/>
        </w:numPr>
        <w:ind w:hanging="153"/>
        <w:jc w:val="both"/>
        <w:rPr>
          <w:sz w:val="24"/>
          <w:szCs w:val="24"/>
        </w:rPr>
      </w:pPr>
      <w:r>
        <w:rPr>
          <w:sz w:val="24"/>
          <w:szCs w:val="24"/>
        </w:rPr>
        <w:t>в редакцию “Таких дел” через «</w:t>
      </w:r>
      <w:hyperlink r:id="rId19">
        <w:r>
          <w:rPr>
            <w:color w:val="1155CC"/>
            <w:sz w:val="24"/>
            <w:szCs w:val="24"/>
            <w:u w:val="single"/>
          </w:rPr>
          <w:t>Ядро</w:t>
        </w:r>
      </w:hyperlink>
      <w:r>
        <w:rPr>
          <w:sz w:val="24"/>
          <w:szCs w:val="24"/>
        </w:rPr>
        <w:t>» (сначала нужно зарегистрироваться и верифицироваться);</w:t>
      </w:r>
    </w:p>
    <w:p w14:paraId="0000002E" w14:textId="77777777" w:rsidR="004C7B81" w:rsidRDefault="00000000">
      <w:pPr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редактору медиа “Нужна помощь” Лизе Тюриной – </w:t>
      </w:r>
      <w:hyperlink r:id="rId20">
        <w:r>
          <w:rPr>
            <w:color w:val="1155CC"/>
            <w:sz w:val="24"/>
            <w:szCs w:val="24"/>
            <w:u w:val="single"/>
          </w:rPr>
          <w:t>e.tyurina@nuzhnapomosh.ru</w:t>
        </w:r>
      </w:hyperlink>
      <w:r>
        <w:rPr>
          <w:sz w:val="24"/>
          <w:szCs w:val="24"/>
        </w:rPr>
        <w:t>;</w:t>
      </w:r>
    </w:p>
    <w:p w14:paraId="0000002F" w14:textId="77777777" w:rsidR="004C7B81" w:rsidRDefault="00000000">
      <w:pPr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редактору социальных сетей Юлии Биленко – </w:t>
      </w:r>
      <w:hyperlink r:id="rId21">
        <w:r>
          <w:rPr>
            <w:color w:val="1155CC"/>
            <w:sz w:val="24"/>
            <w:szCs w:val="24"/>
            <w:u w:val="single"/>
          </w:rPr>
          <w:t>y.bilenko@nuzhnapomosh.ru</w:t>
        </w:r>
      </w:hyperlink>
      <w:r>
        <w:rPr>
          <w:sz w:val="24"/>
          <w:szCs w:val="24"/>
        </w:rPr>
        <w:t>.</w:t>
      </w:r>
    </w:p>
    <w:p w14:paraId="00000030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31" w14:textId="77777777" w:rsidR="004C7B81" w:rsidRDefault="004C7B81">
      <w:pPr>
        <w:jc w:val="both"/>
        <w:rPr>
          <w:sz w:val="24"/>
          <w:szCs w:val="24"/>
        </w:rPr>
      </w:pPr>
    </w:p>
    <w:p w14:paraId="00000032" w14:textId="77777777" w:rsidR="004C7B81" w:rsidRDefault="00000000">
      <w:pPr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>Не только мы,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но и наши партнёры тоже рады сотрудничать с нашими верифицированными партнёрами: </w:t>
      </w:r>
    </w:p>
    <w:p w14:paraId="00000033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34" w14:textId="77777777" w:rsidR="004C7B81" w:rsidRDefault="00000000">
      <w:pPr>
        <w:ind w:firstLine="566"/>
        <w:jc w:val="both"/>
        <w:rPr>
          <w:sz w:val="24"/>
          <w:szCs w:val="24"/>
        </w:rPr>
      </w:pPr>
      <w:hyperlink r:id="rId22">
        <w:r>
          <w:rPr>
            <w:color w:val="1155CC"/>
            <w:sz w:val="24"/>
            <w:szCs w:val="24"/>
            <w:u w:val="single"/>
          </w:rPr>
          <w:t>Кэшбек “Во благо”</w:t>
        </w:r>
      </w:hyperlink>
      <w:r>
        <w:rPr>
          <w:sz w:val="24"/>
          <w:szCs w:val="24"/>
        </w:rPr>
        <w:t xml:space="preserve"> – это социальный сервис Тинькофф, который позволяет клиентам банка автоматически переводить денежный </w:t>
      </w:r>
      <w:proofErr w:type="spellStart"/>
      <w:r>
        <w:rPr>
          <w:sz w:val="24"/>
          <w:szCs w:val="24"/>
        </w:rPr>
        <w:t>кэшбэк</w:t>
      </w:r>
      <w:proofErr w:type="spellEnd"/>
      <w:r>
        <w:rPr>
          <w:sz w:val="24"/>
          <w:szCs w:val="24"/>
        </w:rPr>
        <w:t xml:space="preserve"> проверенным благотворительным фондам через приложение Тинькофф. В списке – верифицированные нами организации. </w:t>
      </w:r>
    </w:p>
    <w:p w14:paraId="00000035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36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37" w14:textId="77777777" w:rsidR="004C7B81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Присоединяйтесь к </w:t>
      </w:r>
      <w:proofErr w:type="spellStart"/>
      <w:r>
        <w:rPr>
          <w:sz w:val="24"/>
          <w:szCs w:val="24"/>
        </w:rPr>
        <w:t>Телеграм</w:t>
      </w:r>
      <w:proofErr w:type="spellEnd"/>
      <w:r>
        <w:rPr>
          <w:sz w:val="24"/>
          <w:szCs w:val="24"/>
        </w:rPr>
        <w:t xml:space="preserve">-чату для специалистов по пиару в НКО </w:t>
      </w:r>
      <w:hyperlink r:id="rId23">
        <w:r>
          <w:rPr>
            <w:color w:val="1155CC"/>
            <w:sz w:val="24"/>
            <w:szCs w:val="24"/>
            <w:u w:val="single"/>
          </w:rPr>
          <w:t>по ссылке</w:t>
        </w:r>
      </w:hyperlink>
      <w:r>
        <w:rPr>
          <w:sz w:val="24"/>
          <w:szCs w:val="24"/>
        </w:rPr>
        <w:t xml:space="preserve">.  </w:t>
      </w:r>
    </w:p>
    <w:p w14:paraId="00000038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39" w14:textId="77777777" w:rsidR="004C7B81" w:rsidRDefault="00000000">
      <w:pPr>
        <w:ind w:firstLine="56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Про верификацию</w:t>
      </w:r>
    </w:p>
    <w:p w14:paraId="0000003A" w14:textId="77777777" w:rsidR="004C7B81" w:rsidRDefault="00000000">
      <w:pPr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Мы много говорили о верификации на встрече и по ходу текста этого письма, расшифровываем, что это. </w:t>
      </w:r>
    </w:p>
    <w:p w14:paraId="0000003B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3C" w14:textId="77777777" w:rsidR="004C7B81" w:rsidRDefault="00000000">
      <w:pPr>
        <w:ind w:firstLine="566"/>
        <w:jc w:val="both"/>
        <w:rPr>
          <w:b/>
          <w:sz w:val="24"/>
          <w:szCs w:val="24"/>
        </w:rPr>
      </w:pPr>
      <w:r>
        <w:rPr>
          <w:sz w:val="24"/>
          <w:szCs w:val="24"/>
        </w:rPr>
        <w:t>Верификация “Нужна помощь” – подтверждение, что ваша НКО прозрачная и эффективная. Среди наших партнеров нет организаций, которые делают подарки детям из детских домов и обращаются к неэффективным методам лечения/реабилитации, жестоко обращающихся с кем бы то ни было или собирающих деньги на личные карты/проворачивающих махинации с деньгами. Мы поддерживаем наших партнеров, делимся тем, что есть у нас, и обращаемся к опыту коллег. Регистрируйтесь в «</w:t>
      </w:r>
      <w:hyperlink r:id="rId24">
        <w:r>
          <w:rPr>
            <w:color w:val="1155CC"/>
            <w:sz w:val="24"/>
            <w:szCs w:val="24"/>
            <w:u w:val="single"/>
          </w:rPr>
          <w:t>Ядре</w:t>
        </w:r>
      </w:hyperlink>
      <w:r>
        <w:rPr>
          <w:sz w:val="24"/>
          <w:szCs w:val="24"/>
        </w:rPr>
        <w:t xml:space="preserve">» – </w:t>
      </w:r>
      <w:r>
        <w:rPr>
          <w:sz w:val="24"/>
          <w:szCs w:val="24"/>
        </w:rPr>
        <w:lastRenderedPageBreak/>
        <w:t xml:space="preserve">нашем сервисе одного окна – оставляйте заявку на верификацию, чтобы начать сотрудничество. </w:t>
      </w:r>
      <w:r>
        <w:rPr>
          <w:b/>
          <w:sz w:val="24"/>
          <w:szCs w:val="24"/>
        </w:rPr>
        <w:t xml:space="preserve">Критерии и процесс верификации описаны </w:t>
      </w:r>
      <w:hyperlink r:id="rId25">
        <w:r>
          <w:rPr>
            <w:b/>
            <w:color w:val="1155CC"/>
            <w:sz w:val="24"/>
            <w:szCs w:val="24"/>
            <w:u w:val="single"/>
          </w:rPr>
          <w:t>тут</w:t>
        </w:r>
      </w:hyperlink>
      <w:r>
        <w:rPr>
          <w:b/>
          <w:sz w:val="24"/>
          <w:szCs w:val="24"/>
        </w:rPr>
        <w:t xml:space="preserve">. </w:t>
      </w:r>
    </w:p>
    <w:p w14:paraId="0000003D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3E" w14:textId="124232E9" w:rsidR="004C7B81" w:rsidRDefault="00000000">
      <w:pPr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у вас есть вопросы, напишите </w:t>
      </w:r>
      <w:r w:rsidR="00935381">
        <w:rPr>
          <w:sz w:val="24"/>
          <w:szCs w:val="24"/>
          <w:lang w:val="ru-RU"/>
        </w:rPr>
        <w:t>мне</w:t>
      </w:r>
      <w:r>
        <w:rPr>
          <w:sz w:val="24"/>
          <w:szCs w:val="24"/>
        </w:rPr>
        <w:t>:</w:t>
      </w:r>
      <w:r w:rsidR="00935381" w:rsidRPr="00935381">
        <w:rPr>
          <w:sz w:val="24"/>
          <w:szCs w:val="24"/>
          <w:lang w:val="ru-RU"/>
        </w:rPr>
        <w:t xml:space="preserve"> </w:t>
      </w:r>
      <w:r w:rsidR="00935381">
        <w:rPr>
          <w:sz w:val="24"/>
          <w:szCs w:val="24"/>
          <w:lang w:val="en-US"/>
        </w:rPr>
        <w:t>e</w:t>
      </w:r>
      <w:r w:rsidR="00935381" w:rsidRPr="00935381">
        <w:rPr>
          <w:sz w:val="24"/>
          <w:szCs w:val="24"/>
          <w:lang w:val="ru-RU"/>
        </w:rPr>
        <w:t>.</w:t>
      </w:r>
      <w:proofErr w:type="spellStart"/>
      <w:r w:rsidR="00935381">
        <w:rPr>
          <w:sz w:val="24"/>
          <w:szCs w:val="24"/>
          <w:lang w:val="en-US"/>
        </w:rPr>
        <w:t>zaverchinskaia</w:t>
      </w:r>
      <w:proofErr w:type="spellEnd"/>
      <w:r w:rsidR="00935381" w:rsidRPr="00935381">
        <w:rPr>
          <w:sz w:val="24"/>
          <w:szCs w:val="24"/>
          <w:lang w:val="ru-RU"/>
        </w:rPr>
        <w:t>@</w:t>
      </w:r>
      <w:proofErr w:type="spellStart"/>
      <w:r w:rsidR="00935381">
        <w:rPr>
          <w:sz w:val="24"/>
          <w:szCs w:val="24"/>
          <w:lang w:val="en-US"/>
        </w:rPr>
        <w:t>nuzhnapomosh</w:t>
      </w:r>
      <w:proofErr w:type="spellEnd"/>
      <w:r w:rsidR="00935381" w:rsidRPr="00935381">
        <w:rPr>
          <w:sz w:val="24"/>
          <w:szCs w:val="24"/>
          <w:lang w:val="ru-RU"/>
        </w:rPr>
        <w:t>.</w:t>
      </w:r>
      <w:proofErr w:type="spellStart"/>
      <w:r w:rsidR="00935381">
        <w:rPr>
          <w:sz w:val="24"/>
          <w:szCs w:val="24"/>
          <w:lang w:val="en-US"/>
        </w:rPr>
        <w:t>ru</w:t>
      </w:r>
      <w:proofErr w:type="spellEnd"/>
      <w:r>
        <w:rPr>
          <w:sz w:val="24"/>
          <w:szCs w:val="24"/>
        </w:rPr>
        <w:t xml:space="preserve"> </w:t>
      </w:r>
    </w:p>
    <w:p w14:paraId="0000003F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40" w14:textId="77777777" w:rsidR="004C7B81" w:rsidRDefault="00000000">
      <w:pPr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любовью и поддержкой, </w:t>
      </w:r>
    </w:p>
    <w:p w14:paraId="00000045" w14:textId="77777777" w:rsidR="004C7B81" w:rsidRDefault="00000000">
      <w:pPr>
        <w:ind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связи!  </w:t>
      </w:r>
    </w:p>
    <w:p w14:paraId="00000046" w14:textId="77777777" w:rsidR="004C7B81" w:rsidRDefault="004C7B81">
      <w:pPr>
        <w:ind w:firstLine="566"/>
        <w:jc w:val="both"/>
        <w:rPr>
          <w:sz w:val="24"/>
          <w:szCs w:val="24"/>
        </w:rPr>
      </w:pPr>
    </w:p>
    <w:p w14:paraId="00000047" w14:textId="77777777" w:rsidR="004C7B81" w:rsidRDefault="004C7B81">
      <w:pPr>
        <w:rPr>
          <w:sz w:val="24"/>
          <w:szCs w:val="24"/>
        </w:rPr>
      </w:pPr>
    </w:p>
    <w:p w14:paraId="00000091" w14:textId="77777777" w:rsidR="004C7B81" w:rsidRDefault="004C7B81">
      <w:pPr>
        <w:ind w:firstLine="420"/>
        <w:jc w:val="both"/>
        <w:rPr>
          <w:sz w:val="24"/>
          <w:szCs w:val="24"/>
        </w:rPr>
      </w:pPr>
    </w:p>
    <w:sectPr w:rsidR="004C7B81">
      <w:pgSz w:w="11909" w:h="16834"/>
      <w:pgMar w:top="1440" w:right="832" w:bottom="144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C54A7"/>
    <w:multiLevelType w:val="multilevel"/>
    <w:tmpl w:val="C13A58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3C82C9B"/>
    <w:multiLevelType w:val="multilevel"/>
    <w:tmpl w:val="D07E26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53572ED"/>
    <w:multiLevelType w:val="multilevel"/>
    <w:tmpl w:val="A058E09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22818259">
    <w:abstractNumId w:val="0"/>
  </w:num>
  <w:num w:numId="2" w16cid:durableId="1052926202">
    <w:abstractNumId w:val="1"/>
  </w:num>
  <w:num w:numId="3" w16cid:durableId="2296578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B81"/>
    <w:rsid w:val="004C7B81"/>
    <w:rsid w:val="0093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8C3B2"/>
  <w15:docId w15:val="{2D4DEFDE-2C0A-40C7-BB6F-FB066347D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uchaem.ru/story/21" TargetMode="External"/><Relationship Id="rId13" Type="http://schemas.openxmlformats.org/officeDocument/2006/relationships/hyperlink" Target="mailto:mne@nuzhnapomosh.ru?subject=&#1055;&#1086;&#1076;&#1087;&#1080;&#1089;&#1072;&#1090;&#1100;&#1089;&#1103;%20&#1085;&#1072;%20&#1088;&#1072;&#1089;&#1089;&#1099;&#1083;&#1082;&#1091;%20" TargetMode="External"/><Relationship Id="rId18" Type="http://schemas.openxmlformats.org/officeDocument/2006/relationships/hyperlink" Target="https://core.nuzhnapomosh.ru/tasks/faq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mailto:y.bilenko@nuzhnapomosh.ru" TargetMode="External"/><Relationship Id="rId7" Type="http://schemas.openxmlformats.org/officeDocument/2006/relationships/hyperlink" Target="https://sluchaem.ru/?_ga=2.263260046.340308946.1656299334-213564028.1607005686" TargetMode="External"/><Relationship Id="rId12" Type="http://schemas.openxmlformats.org/officeDocument/2006/relationships/hyperlink" Target="https://edu.nuzhnapomosh.ru/education/our-courses/" TargetMode="External"/><Relationship Id="rId17" Type="http://schemas.openxmlformats.org/officeDocument/2006/relationships/hyperlink" Target="https://core.nuzhnapomosh.ru/" TargetMode="External"/><Relationship Id="rId25" Type="http://schemas.openxmlformats.org/officeDocument/2006/relationships/hyperlink" Target="https://nuzhnapomoshru.notion.site/d12c4fc56924425eb5241d58da9ad4aa" TargetMode="External"/><Relationship Id="rId2" Type="http://schemas.openxmlformats.org/officeDocument/2006/relationships/styles" Target="styles.xml"/><Relationship Id="rId16" Type="http://schemas.openxmlformats.org/officeDocument/2006/relationships/hyperlink" Target="https://stay.nuzhnapomosh.ru/?ysclid=l50pov0lcm924319873" TargetMode="External"/><Relationship Id="rId20" Type="http://schemas.openxmlformats.org/officeDocument/2006/relationships/hyperlink" Target="mailto:e.tyurina@nuzhnapomosh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ore.nuzhnapomosh.ru/" TargetMode="External"/><Relationship Id="rId11" Type="http://schemas.openxmlformats.org/officeDocument/2006/relationships/hyperlink" Target="https://t.me/tochno_st" TargetMode="External"/><Relationship Id="rId24" Type="http://schemas.openxmlformats.org/officeDocument/2006/relationships/hyperlink" Target="https://core.nuzhnapomosh.ru/" TargetMode="External"/><Relationship Id="rId5" Type="http://schemas.openxmlformats.org/officeDocument/2006/relationships/hyperlink" Target="https://drive.google.com/drive/folders/1Clq9GsCSK837q5kxRCCNaT6bCTSvf-g0?usp=sharing" TargetMode="External"/><Relationship Id="rId15" Type="http://schemas.openxmlformats.org/officeDocument/2006/relationships/hyperlink" Target="https://365.nuzhnapomosh.ru/?ysclid=l50pk1jcuu910573423" TargetMode="External"/><Relationship Id="rId23" Type="http://schemas.openxmlformats.org/officeDocument/2006/relationships/hyperlink" Target="https://t.me/ngo_pr" TargetMode="External"/><Relationship Id="rId10" Type="http://schemas.openxmlformats.org/officeDocument/2006/relationships/hyperlink" Target="https://tochno.st/" TargetMode="External"/><Relationship Id="rId19" Type="http://schemas.openxmlformats.org/officeDocument/2006/relationships/hyperlink" Target="https://core.nuzhnapomosh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.nuzhnapomosh.ru/course/blizhe-k-delu-volonterskiy-fandrayzin/" TargetMode="External"/><Relationship Id="rId14" Type="http://schemas.openxmlformats.org/officeDocument/2006/relationships/hyperlink" Target="https://smysl.shop/" TargetMode="External"/><Relationship Id="rId22" Type="http://schemas.openxmlformats.org/officeDocument/2006/relationships/hyperlink" Target="https://www.tinkoff.ru/cards/debit-cards/tinkoff-black/help/additional-options/cashback-for-charity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804</Words>
  <Characters>4583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Катерина Черниковская</cp:lastModifiedBy>
  <cp:revision>3</cp:revision>
  <dcterms:created xsi:type="dcterms:W3CDTF">2022-07-21T12:36:00Z</dcterms:created>
  <dcterms:modified xsi:type="dcterms:W3CDTF">2022-07-21T12:41:00Z</dcterms:modified>
</cp:coreProperties>
</file>